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02" w:rsidRDefault="00586A02" w:rsidP="00B04525"/>
    <w:p w:rsidR="008F10C5" w:rsidRDefault="008F10C5" w:rsidP="00B04525"/>
    <w:p w:rsidR="00FF6182" w:rsidRDefault="00FF6182" w:rsidP="008F10C5"/>
    <w:p w:rsidR="00FF6182" w:rsidRDefault="00FF6182" w:rsidP="008F10C5"/>
    <w:p w:rsidR="008F10C5" w:rsidRDefault="00E81B24" w:rsidP="008F10C5">
      <w:r>
        <w:t>April 3, 2018</w:t>
      </w:r>
    </w:p>
    <w:p w:rsidR="00E81B24" w:rsidRDefault="00E81B24" w:rsidP="008F10C5"/>
    <w:p w:rsidR="008F10C5" w:rsidRDefault="008F10C5" w:rsidP="008F10C5">
      <w:r>
        <w:t>MEMORANDUM</w:t>
      </w:r>
    </w:p>
    <w:p w:rsidR="008F10C5" w:rsidRDefault="008F10C5" w:rsidP="008F10C5"/>
    <w:p w:rsidR="008F10C5" w:rsidRDefault="008F10C5" w:rsidP="008F10C5">
      <w:r>
        <w:t>TO:</w:t>
      </w:r>
      <w:r>
        <w:tab/>
      </w:r>
      <w:r>
        <w:tab/>
        <w:t xml:space="preserve">Moving Expense Contacts </w:t>
      </w:r>
    </w:p>
    <w:p w:rsidR="008F10C5" w:rsidRDefault="008F10C5" w:rsidP="008F10C5"/>
    <w:p w:rsidR="008F10C5" w:rsidRDefault="008F10C5" w:rsidP="008F10C5">
      <w:r>
        <w:t>FROM:</w:t>
      </w:r>
      <w:r>
        <w:tab/>
      </w:r>
      <w:proofErr w:type="spellStart"/>
      <w:r w:rsidR="00E36C7E">
        <w:t>Lalita</w:t>
      </w:r>
      <w:proofErr w:type="spellEnd"/>
      <w:r w:rsidR="00E36C7E">
        <w:t xml:space="preserve"> Patel</w:t>
      </w:r>
      <w:r>
        <w:t xml:space="preserve">, </w:t>
      </w:r>
      <w:r w:rsidR="00E36C7E">
        <w:t>Accountant</w:t>
      </w:r>
      <w:r w:rsidR="008B279D">
        <w:t>, Payroll</w:t>
      </w:r>
      <w:r>
        <w:t xml:space="preserve"> Services</w:t>
      </w:r>
    </w:p>
    <w:p w:rsidR="008F10C5" w:rsidRDefault="008F10C5" w:rsidP="008F10C5"/>
    <w:p w:rsidR="008F10C5" w:rsidRDefault="008F10C5" w:rsidP="008F10C5">
      <w:pPr>
        <w:ind w:left="1440" w:hanging="1440"/>
      </w:pPr>
      <w:r>
        <w:t>SUBJECT:</w:t>
      </w:r>
      <w:r>
        <w:tab/>
        <w:t>Reporting Requirements for Moving Expense</w:t>
      </w:r>
      <w:r w:rsidR="00EE612C">
        <w:t>s</w:t>
      </w:r>
      <w:r>
        <w:t xml:space="preserve"> </w:t>
      </w:r>
    </w:p>
    <w:p w:rsidR="008F10C5" w:rsidRDefault="008F10C5" w:rsidP="008F10C5"/>
    <w:p w:rsidR="008F10C5" w:rsidRDefault="008F10C5" w:rsidP="008F10C5">
      <w:pPr>
        <w:ind w:firstLine="720"/>
      </w:pPr>
      <w:r>
        <w:t xml:space="preserve">The University, as an employer, is required by Internal Revenue Service regulations to report all moving expense as income if reimbursed to an employee.  </w:t>
      </w:r>
    </w:p>
    <w:p w:rsidR="008F10C5" w:rsidRDefault="008F10C5" w:rsidP="008F10C5">
      <w:pPr>
        <w:ind w:firstLine="720"/>
      </w:pPr>
    </w:p>
    <w:p w:rsidR="00FF6182" w:rsidRDefault="008F10C5" w:rsidP="00FF6182">
      <w:pPr>
        <w:ind w:firstLine="720"/>
      </w:pPr>
      <w:r>
        <w:t xml:space="preserve">All moving expense reimbursements are reported </w:t>
      </w:r>
      <w:r w:rsidR="00FF6182">
        <w:t>on the</w:t>
      </w:r>
      <w:r>
        <w:t xml:space="preserve"> employee’s W-2 </w:t>
      </w:r>
      <w:r w:rsidR="00FF6182">
        <w:t>and are now fully taxable due to new 2018 tax legislation.</w:t>
      </w:r>
      <w:r>
        <w:t xml:space="preserve">  </w:t>
      </w:r>
    </w:p>
    <w:p w:rsidR="00FF6182" w:rsidRDefault="00FF6182" w:rsidP="00FF6182">
      <w:pPr>
        <w:ind w:firstLine="720"/>
      </w:pPr>
    </w:p>
    <w:p w:rsidR="008F10C5" w:rsidRDefault="008F10C5" w:rsidP="008F10C5">
      <w:r>
        <w:t>Please notify employees with moving expenses that the reimbursements are subject to Federal, State and FICA taxes.</w:t>
      </w:r>
    </w:p>
    <w:p w:rsidR="008F10C5" w:rsidRDefault="008F10C5" w:rsidP="00B04525"/>
    <w:p w:rsidR="008F10C5" w:rsidRPr="00B04525" w:rsidRDefault="008F10C5" w:rsidP="00EE612C">
      <w:r>
        <w:br w:type="page"/>
      </w:r>
      <w:r w:rsidR="00EE612C" w:rsidRPr="008F10C5">
        <w:rPr>
          <w:b/>
        </w:rPr>
        <w:lastRenderedPageBreak/>
        <w:t xml:space="preserve"> </w:t>
      </w:r>
      <w:bookmarkStart w:id="0" w:name="_GoBack"/>
      <w:bookmarkEnd w:id="0"/>
    </w:p>
    <w:sectPr w:rsidR="008F10C5" w:rsidRPr="00B04525" w:rsidSect="008F10C5">
      <w:footerReference w:type="default" r:id="rId9"/>
      <w:headerReference w:type="first" r:id="rId10"/>
      <w:pgSz w:w="12240" w:h="15840"/>
      <w:pgMar w:top="1440" w:right="864" w:bottom="576" w:left="1008" w:header="129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9A" w:rsidRDefault="00BE779A">
      <w:r>
        <w:separator/>
      </w:r>
    </w:p>
  </w:endnote>
  <w:endnote w:type="continuationSeparator" w:id="0">
    <w:p w:rsidR="00BE779A" w:rsidRDefault="00BE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A" w:rsidRDefault="00BE779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9A" w:rsidRDefault="00BE779A">
      <w:r>
        <w:separator/>
      </w:r>
    </w:p>
  </w:footnote>
  <w:footnote w:type="continuationSeparator" w:id="0">
    <w:p w:rsidR="00BE779A" w:rsidRDefault="00BE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A" w:rsidRDefault="00C435CF" w:rsidP="008F10C5">
    <w:pPr>
      <w:pStyle w:val="Header"/>
      <w:jc w:val="center"/>
      <w:rPr>
        <w:rFonts w:ascii="Palatino" w:hAnsi="Palatino"/>
        <w:sz w:val="16"/>
      </w:rPr>
    </w:pPr>
    <w:r>
      <w:rPr>
        <w:rFonts w:ascii="Palatino" w:hAnsi="Palatino"/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-91440</wp:posOffset>
          </wp:positionH>
          <wp:positionV relativeFrom="paragraph">
            <wp:posOffset>-45720</wp:posOffset>
          </wp:positionV>
          <wp:extent cx="3383280" cy="554355"/>
          <wp:effectExtent l="0" t="0" r="762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79A">
      <w:rPr>
        <w:rFonts w:ascii="Palatino" w:hAnsi="Palatino"/>
        <w:sz w:val="16"/>
      </w:rPr>
      <w:tab/>
    </w:r>
    <w:r w:rsidR="008D459E">
      <w:rPr>
        <w:rFonts w:ascii="Palatino" w:hAnsi="Palatino"/>
        <w:sz w:val="16"/>
      </w:rPr>
      <w:t xml:space="preserve">                                                                                                               </w:t>
    </w:r>
    <w:r w:rsidR="00BE779A">
      <w:rPr>
        <w:rFonts w:ascii="Palatino" w:hAnsi="Palatino"/>
        <w:sz w:val="16"/>
      </w:rPr>
      <w:t>1101-L Chesapeake Building</w:t>
    </w:r>
  </w:p>
  <w:p w:rsidR="00BE779A" w:rsidRDefault="00BE779A" w:rsidP="008F10C5">
    <w:pPr>
      <w:pStyle w:val="Header"/>
      <w:jc w:val="center"/>
      <w:rPr>
        <w:rFonts w:ascii="Palatino" w:hAnsi="Palatino"/>
        <w:sz w:val="16"/>
      </w:rPr>
    </w:pPr>
    <w:r>
      <w:rPr>
        <w:rFonts w:ascii="Palatino" w:hAnsi="Palatino"/>
        <w:sz w:val="16"/>
      </w:rPr>
      <w:t xml:space="preserve">               </w:t>
    </w:r>
    <w:r>
      <w:rPr>
        <w:rFonts w:ascii="Palatino" w:hAnsi="Palatino"/>
        <w:sz w:val="16"/>
      </w:rPr>
      <w:tab/>
      <w:t xml:space="preserve">                                                                                                                                        </w:t>
    </w:r>
    <w:r w:rsidR="008D459E">
      <w:rPr>
        <w:rFonts w:ascii="Palatino" w:hAnsi="Palatino"/>
        <w:sz w:val="16"/>
      </w:rPr>
      <w:t xml:space="preserve"> </w:t>
    </w:r>
    <w:r>
      <w:rPr>
        <w:rFonts w:ascii="Palatino" w:hAnsi="Palatino"/>
        <w:sz w:val="16"/>
      </w:rPr>
      <w:t>College Park, Maryland  20742-3121</w:t>
    </w:r>
  </w:p>
  <w:p w:rsidR="00BE779A" w:rsidRDefault="00BE779A" w:rsidP="008F10C5">
    <w:pPr>
      <w:pStyle w:val="Header"/>
      <w:jc w:val="center"/>
      <w:rPr>
        <w:rFonts w:ascii="Palatino" w:hAnsi="Palatino"/>
        <w:sz w:val="16"/>
      </w:rPr>
    </w:pPr>
    <w:r>
      <w:rPr>
        <w:rFonts w:ascii="Palatino" w:hAnsi="Palatino"/>
        <w:sz w:val="16"/>
      </w:rPr>
      <w:tab/>
      <w:t xml:space="preserve">                                                                                                                                          301.405.5665 TEL</w:t>
    </w:r>
    <w:r>
      <w:rPr>
        <w:rFonts w:ascii="Palatino" w:hAnsi="Palatino"/>
        <w:sz w:val="16"/>
      </w:rPr>
      <w:tab/>
      <w:t xml:space="preserve">   301.405.8685 FAX</w:t>
    </w:r>
    <w:r>
      <w:rPr>
        <w:rFonts w:ascii="Palatino" w:hAnsi="Palatino"/>
        <w:sz w:val="16"/>
      </w:rPr>
      <w:tab/>
      <w:t xml:space="preserve">                                                                                                                       </w:t>
    </w:r>
  </w:p>
  <w:p w:rsidR="00BE779A" w:rsidRDefault="00BE779A" w:rsidP="008F10C5">
    <w:pPr>
      <w:pStyle w:val="Header"/>
      <w:tabs>
        <w:tab w:val="clear" w:pos="4320"/>
        <w:tab w:val="left" w:pos="990"/>
      </w:tabs>
      <w:rPr>
        <w:rFonts w:ascii="Arial" w:hAnsi="Arial" w:cs="Arial"/>
        <w:b/>
        <w:bCs/>
        <w:sz w:val="16"/>
      </w:rPr>
    </w:pPr>
    <w:r>
      <w:rPr>
        <w:rFonts w:ascii="Palatino" w:hAnsi="Palatino"/>
        <w:sz w:val="16"/>
      </w:rPr>
      <w:tab/>
    </w:r>
    <w:r>
      <w:rPr>
        <w:rFonts w:ascii="Arial" w:hAnsi="Arial" w:cs="Arial"/>
        <w:b/>
        <w:bCs/>
        <w:sz w:val="16"/>
      </w:rPr>
      <w:t>OFFICE OF THE COMPTROLLER</w:t>
    </w:r>
  </w:p>
  <w:p w:rsidR="00BE779A" w:rsidRDefault="00BE779A" w:rsidP="008F10C5">
    <w:pPr>
      <w:pStyle w:val="Header"/>
      <w:tabs>
        <w:tab w:val="clear" w:pos="4320"/>
        <w:tab w:val="left" w:pos="99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sz w:val="16"/>
      </w:rPr>
      <w:tab/>
      <w:t>PAYROLL SERVICES</w:t>
    </w:r>
  </w:p>
  <w:p w:rsidR="00BE779A" w:rsidRDefault="00BE7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73"/>
    <w:multiLevelType w:val="hybridMultilevel"/>
    <w:tmpl w:val="4DF08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51143"/>
    <w:multiLevelType w:val="hybridMultilevel"/>
    <w:tmpl w:val="D722BE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8D5F7B"/>
    <w:multiLevelType w:val="hybridMultilevel"/>
    <w:tmpl w:val="9C04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2C"/>
    <w:rsid w:val="0000502F"/>
    <w:rsid w:val="00011127"/>
    <w:rsid w:val="00030F9A"/>
    <w:rsid w:val="00124A91"/>
    <w:rsid w:val="00140AF6"/>
    <w:rsid w:val="001D389F"/>
    <w:rsid w:val="001E309A"/>
    <w:rsid w:val="00206D5A"/>
    <w:rsid w:val="00217CA6"/>
    <w:rsid w:val="00237898"/>
    <w:rsid w:val="002401AE"/>
    <w:rsid w:val="00255101"/>
    <w:rsid w:val="0034580C"/>
    <w:rsid w:val="003E508B"/>
    <w:rsid w:val="004A22BF"/>
    <w:rsid w:val="00516453"/>
    <w:rsid w:val="00517BE2"/>
    <w:rsid w:val="0053234E"/>
    <w:rsid w:val="00532485"/>
    <w:rsid w:val="00550658"/>
    <w:rsid w:val="00586A02"/>
    <w:rsid w:val="00593502"/>
    <w:rsid w:val="005C0037"/>
    <w:rsid w:val="00693CC6"/>
    <w:rsid w:val="006D4EC0"/>
    <w:rsid w:val="007B4F30"/>
    <w:rsid w:val="007D2CDB"/>
    <w:rsid w:val="007F1AA4"/>
    <w:rsid w:val="00804822"/>
    <w:rsid w:val="00832A19"/>
    <w:rsid w:val="008731D1"/>
    <w:rsid w:val="008B279D"/>
    <w:rsid w:val="008C719A"/>
    <w:rsid w:val="008D459E"/>
    <w:rsid w:val="008F10C5"/>
    <w:rsid w:val="00910347"/>
    <w:rsid w:val="009D1D91"/>
    <w:rsid w:val="009D3B2C"/>
    <w:rsid w:val="00A256F8"/>
    <w:rsid w:val="00A60934"/>
    <w:rsid w:val="00A6114B"/>
    <w:rsid w:val="00A85E73"/>
    <w:rsid w:val="00AB255C"/>
    <w:rsid w:val="00AC7C4B"/>
    <w:rsid w:val="00B04525"/>
    <w:rsid w:val="00BB2AB4"/>
    <w:rsid w:val="00BD2BDC"/>
    <w:rsid w:val="00BD6985"/>
    <w:rsid w:val="00BE779A"/>
    <w:rsid w:val="00C427DB"/>
    <w:rsid w:val="00C435CF"/>
    <w:rsid w:val="00C9296B"/>
    <w:rsid w:val="00CC5566"/>
    <w:rsid w:val="00CE4665"/>
    <w:rsid w:val="00D169E0"/>
    <w:rsid w:val="00D27D31"/>
    <w:rsid w:val="00D4592B"/>
    <w:rsid w:val="00D66B18"/>
    <w:rsid w:val="00E116E1"/>
    <w:rsid w:val="00E36C7E"/>
    <w:rsid w:val="00E81B24"/>
    <w:rsid w:val="00EC11B4"/>
    <w:rsid w:val="00EE612C"/>
    <w:rsid w:val="00F10037"/>
    <w:rsid w:val="00F335DD"/>
    <w:rsid w:val="00F47168"/>
    <w:rsid w:val="00F75444"/>
    <w:rsid w:val="00FC055B"/>
    <w:rsid w:val="00FC4CDB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586A02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586A0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586A02"/>
    <w:pPr>
      <w:keepNext/>
      <w:ind w:left="1440" w:hanging="1440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4F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basedOn w:val="Normal"/>
    <w:rPr>
      <w:rFonts w:ascii="Times New Roman" w:hAnsi="Times New Roman"/>
    </w:rPr>
  </w:style>
  <w:style w:type="paragraph" w:styleId="BodyText2">
    <w:name w:val="Body Text 2"/>
    <w:basedOn w:val="Normal"/>
    <w:pPr>
      <w:ind w:right="-288"/>
    </w:pPr>
  </w:style>
  <w:style w:type="paragraph" w:styleId="BodyTextIndent2">
    <w:name w:val="Body Text Indent 2"/>
    <w:basedOn w:val="Normal"/>
    <w:pPr>
      <w:tabs>
        <w:tab w:val="left" w:pos="2520"/>
      </w:tabs>
      <w:ind w:left="2520"/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0800"/>
      </w:tabs>
      <w:spacing w:after="240" w:line="240" w:lineRule="atLeast"/>
      <w:ind w:right="774"/>
    </w:pPr>
  </w:style>
  <w:style w:type="paragraph" w:styleId="BalloonText">
    <w:name w:val="Balloon Text"/>
    <w:basedOn w:val="Normal"/>
    <w:semiHidden/>
    <w:rsid w:val="00240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3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7B4F3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4F3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B4F3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586A02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586A0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586A02"/>
    <w:pPr>
      <w:keepNext/>
      <w:ind w:left="1440" w:hanging="1440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4F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basedOn w:val="Normal"/>
    <w:rPr>
      <w:rFonts w:ascii="Times New Roman" w:hAnsi="Times New Roman"/>
    </w:rPr>
  </w:style>
  <w:style w:type="paragraph" w:styleId="BodyText2">
    <w:name w:val="Body Text 2"/>
    <w:basedOn w:val="Normal"/>
    <w:pPr>
      <w:ind w:right="-288"/>
    </w:pPr>
  </w:style>
  <w:style w:type="paragraph" w:styleId="BodyTextIndent2">
    <w:name w:val="Body Text Indent 2"/>
    <w:basedOn w:val="Normal"/>
    <w:pPr>
      <w:tabs>
        <w:tab w:val="left" w:pos="2520"/>
      </w:tabs>
      <w:ind w:left="2520"/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0800"/>
      </w:tabs>
      <w:spacing w:after="240" w:line="240" w:lineRule="atLeast"/>
      <w:ind w:right="774"/>
    </w:pPr>
  </w:style>
  <w:style w:type="paragraph" w:styleId="BalloonText">
    <w:name w:val="Balloon Text"/>
    <w:basedOn w:val="Normal"/>
    <w:semiHidden/>
    <w:rsid w:val="00240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3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7B4F3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4F3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B4F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026C-2AD0-451D-AA48-A69F9322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</vt:lpstr>
    </vt:vector>
  </TitlesOfParts>
  <Company>UMBC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</dc:title>
  <dc:creator>Carol Warrington</dc:creator>
  <cp:lastModifiedBy>Linda Rothfus</cp:lastModifiedBy>
  <cp:revision>2</cp:revision>
  <cp:lastPrinted>2018-04-03T19:14:00Z</cp:lastPrinted>
  <dcterms:created xsi:type="dcterms:W3CDTF">2018-04-04T19:08:00Z</dcterms:created>
  <dcterms:modified xsi:type="dcterms:W3CDTF">2018-04-04T19:08:00Z</dcterms:modified>
</cp:coreProperties>
</file>